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занятие в младшей группе: «Путешествие в Песочную страну»</w:t>
      </w: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Воспитатель: Бойко К.Д.</w:t>
      </w: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Тазовский, 2020г.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lastRenderedPageBreak/>
        <w:t>Задачи: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снижать психологическое напряжение; </w:t>
      </w:r>
      <w:hyperlink r:id="rId6" w:history="1">
        <w:r w:rsidRPr="00533BD1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способствовать эмоциональному развитию воспитанников</w:t>
        </w:r>
      </w:hyperlink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; создавать в группе веселую, дружелюбную атмосферу;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расширять знания детей о свойствах песка и камней (песок: сыпучий, влажный, сухой, лепится, когда влажный; камень: твердый, тяжелый, бывает разного цвета и разной формы, из него можно строить различные сооружения); </w:t>
      </w:r>
      <w:hyperlink r:id="rId7" w:history="1">
        <w:r w:rsidRPr="00533BD1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закреплять знания о животных, о размере, цвете предметов</w:t>
        </w:r>
      </w:hyperlink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; продолжать знакомить детей с правилами обращения с песком;</w:t>
      </w:r>
      <w:proofErr w:type="gramEnd"/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hyperlink r:id="rId8" w:history="1">
        <w:r w:rsidRPr="00533BD1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речевое развитие</w:t>
        </w:r>
      </w:hyperlink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: учить называть свою фамилию и имя, отвечать на вопросы; обогащать активный словарь детей; побуждать к повторению стихотворного текста;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воспитывать терпение, доброжелательное отношение к сверстникам; поощрять желание ребенка поддерживать диалог с взрослыми;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физическое развитие: развивать мелкую моторику рук; учить передавать в движении характер игрового персонажа;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художественно-эстетическое развитие: воспитывать эстетический вкус и желание играть с песком;</w:t>
      </w:r>
    </w:p>
    <w:p w:rsidR="00533BD1" w:rsidRPr="00533BD1" w:rsidRDefault="00533BD1" w:rsidP="00533BD1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spell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креативное</w:t>
      </w:r>
      <w:proofErr w:type="spellEnd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развитие: развивать фантазию; </w:t>
      </w:r>
      <w:hyperlink r:id="rId9" w:history="1">
        <w:r w:rsidRPr="00533BD1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побуждать малышей к воплощению творчески-игрового замысла</w:t>
        </w:r>
      </w:hyperlink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.</w:t>
      </w:r>
    </w:p>
    <w:p w:rsidR="00533BD1" w:rsidRPr="00533BD1" w:rsidRDefault="00533BD1" w:rsidP="00533BD1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Ход занятия в младшей группе детского сада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Воспитатель.</w:t>
      </w: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Дети, Песочная фея очень хочет с вами познакомиться. Сообщим ей наши фамилии и имена!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Дидактическое упражнение «Как тебя зовут»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(Дети отвечают полными предложениями:</w:t>
      </w:r>
      <w:proofErr w:type="gramEnd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</w:t>
      </w:r>
      <w:proofErr w:type="gram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«Меня зовут… Мое имя…»)</w:t>
      </w:r>
      <w:proofErr w:type="gramEnd"/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— Теперь фея знает ваши имена и предлагает вам посетить ее страну. Эта страна необычная, поэтому попадем мы к ней необычным способом. </w:t>
      </w: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Отгадайте загадку: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Его держу за поводок,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Хотя он вовсе не щенок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А он сорвался с поводка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И улетел под облака</w:t>
      </w:r>
      <w:proofErr w:type="gram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.</w:t>
      </w:r>
      <w:proofErr w:type="gramEnd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(</w:t>
      </w:r>
      <w:proofErr w:type="gram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</w:t>
      </w:r>
      <w:proofErr w:type="gramEnd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оздушный шарик)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Воспитатель открывает шкатулку с воздушными шарами и предлагает детям взять себе по одному шарику. Дети называют цвет своего шарика.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полетим в волшебную страну на этих воздушных шариках? (Да!)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Вот мы и прилетели в эту удивительную страну. Когда мы приходим к кому-то в гости, то, прежде всего, что мы делаем? (Здороваемся) Но здороваются здесь также необычно. Я вас научу.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lastRenderedPageBreak/>
        <w:t xml:space="preserve">Дети повторяют за воспитателем движения: два кивка головой вниз, покачивание головой </w:t>
      </w:r>
      <w:proofErr w:type="spellStart"/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влево-вправо</w:t>
      </w:r>
      <w:proofErr w:type="spellEnd"/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, потереть руки, помахать руками, улыбнуться.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А теперь поиграем с песочком!</w:t>
      </w:r>
    </w:p>
    <w:p w:rsidR="00533BD1" w:rsidRPr="00533BD1" w:rsidRDefault="00533BD1" w:rsidP="00533BD1">
      <w:pPr>
        <w:shd w:val="clear" w:color="auto" w:fill="DEF9E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Упражнения с песком для детей</w:t>
      </w:r>
    </w:p>
    <w:p w:rsidR="00533BD1" w:rsidRPr="00533BD1" w:rsidRDefault="00533BD1" w:rsidP="00533BD1">
      <w:pPr>
        <w:shd w:val="clear" w:color="auto" w:fill="DEF9E5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Поочередно коснитесь песка пальцами одной руки, потом — второй, а потом одновременно всеми пальцами.</w:t>
      </w:r>
    </w:p>
    <w:p w:rsidR="00533BD1" w:rsidRPr="00533BD1" w:rsidRDefault="00533BD1" w:rsidP="00533BD1">
      <w:pPr>
        <w:shd w:val="clear" w:color="auto" w:fill="DEF9E5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Сожмите кулачки с песком легко, а теперь — с напряжением. Медленно высыпьте его в песочницу.</w:t>
      </w:r>
    </w:p>
    <w:p w:rsidR="00533BD1" w:rsidRPr="00533BD1" w:rsidRDefault="00533BD1" w:rsidP="00533BD1">
      <w:pPr>
        <w:shd w:val="clear" w:color="auto" w:fill="DEF9E5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Коснитесь песка всей внутренней стороной ладони, а теперь внешней стороной ладони.</w:t>
      </w:r>
    </w:p>
    <w:p w:rsidR="00533BD1" w:rsidRPr="00533BD1" w:rsidRDefault="00533BD1" w:rsidP="00533BD1">
      <w:pPr>
        <w:shd w:val="clear" w:color="auto" w:fill="DEF9E5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Протрите песочек между ладонями.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Мы поздоровались с песочком. А чтобы песочек и жители этой страны не обижались на нас, запомните следующее</w:t>
      </w:r>
    </w:p>
    <w:p w:rsidR="00533BD1" w:rsidRPr="00533BD1" w:rsidRDefault="00533BD1" w:rsidP="00533BD1">
      <w:pPr>
        <w:shd w:val="clear" w:color="auto" w:fill="FFF4D4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Правила работы с песком.</w:t>
      </w:r>
    </w:p>
    <w:p w:rsidR="00533BD1" w:rsidRPr="00533BD1" w:rsidRDefault="00533BD1" w:rsidP="00533BD1">
      <w:pPr>
        <w:shd w:val="clear" w:color="auto" w:fill="FFF4D4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1) Работай с песком осторожно и аккуратно.</w:t>
      </w:r>
    </w:p>
    <w:p w:rsidR="00533BD1" w:rsidRPr="00533BD1" w:rsidRDefault="00533BD1" w:rsidP="00533BD1">
      <w:pPr>
        <w:shd w:val="clear" w:color="auto" w:fill="FFF4D4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2) Нельзя песок рассыпать.</w:t>
      </w:r>
    </w:p>
    <w:p w:rsidR="00533BD1" w:rsidRPr="00533BD1" w:rsidRDefault="00533BD1" w:rsidP="00533BD1">
      <w:pPr>
        <w:shd w:val="clear" w:color="auto" w:fill="FFF4D4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3) Нельзя песок сыпать на себя и на товарищей.</w:t>
      </w:r>
    </w:p>
    <w:p w:rsidR="00533BD1" w:rsidRPr="00533BD1" w:rsidRDefault="00533BD1" w:rsidP="00533BD1">
      <w:pPr>
        <w:shd w:val="clear" w:color="auto" w:fill="FFF4D4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4) Играть с песком можно, закатив рукава.</w:t>
      </w:r>
    </w:p>
    <w:p w:rsidR="00533BD1" w:rsidRPr="00533BD1" w:rsidRDefault="00533BD1" w:rsidP="00533BD1">
      <w:pPr>
        <w:shd w:val="clear" w:color="auto" w:fill="FFF4D4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5) После игры следует обязательно тщательно помыть руки.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Если вы все запомнили и обещаете быть послушными, то фея познакомит вас с жителями этой страны.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Дидактическое упражнение «Сказочные жители»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находят в песке игрушки животных и описывают их внешние признаки, особенности питания, условия проживания…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Посмотрите внимательно на этих животных. В какой сказке они все встречаются?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Вы любите сказки?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Какие вы еще знаете сказки?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Вспомним сказку «Теремок».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Попробуйте слепить теремок.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пытаются слепить теремок из сухого песка.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Мы можем слепить теремок? (Нет) Почему? Что нужно сделать с песком?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Один ребенок смачивает песок, малыши коллективно строят теремок.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Делают вывод, что лепится лишь влажный песок.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После завершения работы дети моют руки в миске с водой и вытирают бумажными салфетками.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spellStart"/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Физминутка</w:t>
      </w:r>
      <w:proofErr w:type="spellEnd"/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Стоит в поле теремок-теремок,</w:t>
      </w:r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Он не низок,</w:t>
      </w:r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lastRenderedPageBreak/>
        <w:t xml:space="preserve"> Не высок, не высок</w:t>
      </w:r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На двери висит замок, да замок</w:t>
      </w:r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Кто бы тот замок нам открыть помог?</w:t>
      </w:r>
    </w:p>
    <w:p w:rsid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 xml:space="preserve">Слева зайка, справа мишка, </w:t>
      </w:r>
    </w:p>
    <w:p w:rsidR="00533BD1" w:rsidRDefault="0078070C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О</w:t>
      </w:r>
      <w:r w:rsidR="00533BD1">
        <w:rPr>
          <w:rFonts w:ascii="Times New Roman" w:eastAsia="Times New Roman" w:hAnsi="Times New Roman" w:cs="Times New Roman"/>
          <w:color w:val="428BCA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одвиньте-ка задвижку,</w:t>
      </w:r>
    </w:p>
    <w:p w:rsidR="0078070C" w:rsidRDefault="0078070C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Слева ежик, справа волк</w:t>
      </w:r>
    </w:p>
    <w:p w:rsidR="0078070C" w:rsidRDefault="0078070C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Открывайте теремок!</w:t>
      </w:r>
    </w:p>
    <w:p w:rsidR="0078070C" w:rsidRDefault="0078070C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Зайка, белка, ежик, волк</w:t>
      </w:r>
    </w:p>
    <w:p w:rsidR="00533BD1" w:rsidRDefault="0078070C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>
        <w:rPr>
          <w:rFonts w:ascii="Times New Roman" w:eastAsia="Times New Roman" w:hAnsi="Times New Roman" w:cs="Times New Roman"/>
          <w:color w:val="428BCA"/>
          <w:sz w:val="28"/>
          <w:szCs w:val="28"/>
        </w:rPr>
        <w:t>Отомкнули теремок.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Итак, теремок у нас есть!</w:t>
      </w:r>
    </w:p>
    <w:p w:rsidR="00533BD1" w:rsidRPr="00533BD1" w:rsidRDefault="00533BD1" w:rsidP="00533BD1">
      <w:pPr>
        <w:shd w:val="clear" w:color="auto" w:fill="FFFFFF"/>
        <w:spacing w:before="3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Дидактическая игра с песком «Теремок»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Бежала мышка-норушка…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мелко «шагают» пальчиками по песку.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Вместе с воспитателем вспоминают знакомый стишок.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Торопилась мышка в норку,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Украшала мышка норку.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Мышь нашла кусочек сыра —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Мышка съесть его решила!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Увидела она теремок и стала проситься жить в нем. А теремок взамен просит выложить дорожку к нему.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proofErr w:type="gramStart"/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выкладывают из гладких камешков длинную дорожку, а из шершавых — короткую.</w:t>
      </w:r>
      <w:proofErr w:type="gramEnd"/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А вот прыгает лягушка!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бьют ладошками с растопыренными пальцами по песку.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Вместе с воспитателем проговаривают знакомый им стишок.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У реки лежит лягушка,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Как пузатая подушка.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 круглом брюшке у лягушки —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Мухи, комары и мушки.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Просится лягушка в теремок пожить, а мышка предлагает испечь вкусных пирогов.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месят «тесто», «раскатывают», «лепят пирожки».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Прыгает зайчик.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Двумя пальчиками «прыгают» по песку.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(Вместе с воспитателем проговаривают знакомый им стишок)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У зайчика ушки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Торчат на макушке.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Любит он вкусный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Листик капустный.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Бегает быстро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И прыгает ловко,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Все потому, что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Ест он морковку.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lastRenderedPageBreak/>
        <w:t>— Просят звери зайчика потанцевать.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под музыку «танцуют» ручками.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Идет лисичка-сестричка.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тремя пальчиками «идут» по песку.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Вместе с воспитателем проговаривают знакомый им стишок.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Кто крадет цыплят в сарае,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 лес скорее убегая?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Рыжая сестрица,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Хитрая лисица!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Просится и лисичка жить в теремок. Звери просят рассказать правила поведения во время игр с песком.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повторяют правила.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Идет волк.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Каждый ребенок четырьмя пальцами надавливает на песок.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Вместе с воспитателем проговаривают знакомый им стишок.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День и ночь по лесу рыщет,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День и ночь добычу ищет,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Ходит-бродит волк молчком,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Уши серые торчком.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Просится волк жить в теремок. Ему необходимо посадить деревья вокруг теремка.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«высаживают» деревья в песочницу.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Идет медведь.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стучат кулачками по песку.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Вместе с воспитателем проговаривают знакомый им стишок.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Мышка лапою мохнатой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Не спеша малину рвет.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Ходит, ищет косолапый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Сладкий и душистый мед.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Что медведь сделал с теремком? (Разрушил!) Сделаем нашего мишку добрым, чтобы он не разрушал наш теремок.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лепят из мокрого песка шар, в котором «живет злость».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А теперь мы ее победим!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Дети разрушают шары и произносят «волшебные» слова: «Прогоняем злость и приглашаем радость!»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Вот наш мишка стал добрым и ласковым, подарил нам цветы! Посадим их!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выкладывают цветы вокруг теремка.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С тех пор зажили звери дружно и счастливо.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А вы дружные?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— Зачем нужно дружить?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Итог. Рефлексия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— Вот сколько мы сделали добра! А теперь попрощаемся с Песчаной страной, ее жителями и Песчаной феей, и отправимся на наших воздушных </w:t>
      </w: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lastRenderedPageBreak/>
        <w:t>шариках к другим деткам в детский  сад, расскажем им о нашем путешествии и о том, как интересно </w:t>
      </w:r>
      <w:r w:rsidRPr="00533BD1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играть с песком</w:t>
      </w:r>
      <w:r w:rsidRPr="00533BD1">
        <w:rPr>
          <w:rFonts w:ascii="Times New Roman" w:eastAsia="Times New Roman" w:hAnsi="Times New Roman" w:cs="Times New Roman"/>
          <w:color w:val="5E5E5E"/>
          <w:sz w:val="28"/>
          <w:szCs w:val="28"/>
        </w:rPr>
        <w:t>.</w:t>
      </w:r>
    </w:p>
    <w:p w:rsidR="00533BD1" w:rsidRPr="00533BD1" w:rsidRDefault="00533BD1" w:rsidP="005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</w:pPr>
      <w:r w:rsidRPr="00533BD1">
        <w:rPr>
          <w:rFonts w:ascii="Times New Roman" w:eastAsia="Times New Roman" w:hAnsi="Times New Roman" w:cs="Times New Roman"/>
          <w:i/>
          <w:color w:val="5E5E5E"/>
          <w:sz w:val="28"/>
          <w:szCs w:val="28"/>
        </w:rPr>
        <w:t>Дети прощаются, берут шарики и покидают групповую комнату.</w:t>
      </w:r>
    </w:p>
    <w:p w:rsidR="00AC2982" w:rsidRPr="00CC57EB" w:rsidRDefault="00AC2982" w:rsidP="00533B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C2982" w:rsidRPr="00CC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209"/>
    <w:multiLevelType w:val="multilevel"/>
    <w:tmpl w:val="6A6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BD1"/>
    <w:rsid w:val="00533BD1"/>
    <w:rsid w:val="0078070C"/>
    <w:rsid w:val="00AC2982"/>
    <w:rsid w:val="00C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3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3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3B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3B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try-date">
    <w:name w:val="entry-date"/>
    <w:basedOn w:val="a0"/>
    <w:rsid w:val="00533BD1"/>
  </w:style>
  <w:style w:type="paragraph" w:styleId="a3">
    <w:name w:val="Normal (Web)"/>
    <w:basedOn w:val="a"/>
    <w:uiPriority w:val="99"/>
    <w:semiHidden/>
    <w:unhideWhenUsed/>
    <w:rsid w:val="0053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3BD1"/>
    <w:rPr>
      <w:color w:val="0000FF"/>
      <w:u w:val="single"/>
    </w:rPr>
  </w:style>
  <w:style w:type="character" w:styleId="a5">
    <w:name w:val="Strong"/>
    <w:basedOn w:val="a0"/>
    <w:uiPriority w:val="22"/>
    <w:qFormat/>
    <w:rsid w:val="00533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690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2728204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logopedicheskie-zanjatij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ivsadu.ru/zanyatiya-v-mladshey-grup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ivsadu.ru/zanyatiya-psichologa-do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ti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B84-8339-4F8E-9136-3BFC61CA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2020-12-17T18:21:00Z</dcterms:created>
  <dcterms:modified xsi:type="dcterms:W3CDTF">2020-12-17T18:46:00Z</dcterms:modified>
</cp:coreProperties>
</file>