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Команда проекта: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1687"/>
        <w:gridCol w:w="3829"/>
        <w:gridCol w:w="3829"/>
      </w:tblGrid>
      <w:tr>
        <w:tblPrEx/>
        <w:trPr>
          <w:trHeight w:val="567"/>
        </w:trPr>
        <w:tc>
          <w:tcPr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ФИО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Область экспертизы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Функции в проекте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756"/>
        </w:trPr>
        <w:tc>
          <w:tcPr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Жулинская Лидия Александровна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продуктов для программно-дидактического комплекса "Книжка-подсказка"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Создание и монтаж видеоуроков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обработка методической информации для создания печатной продукции "Книжка-подсказка"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756"/>
        </w:trPr>
        <w:tc>
          <w:tcPr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Комашева Саглара Николаевна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Методическая и организационная работа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Подбор методической информации для создания печатного пособия "Книжка-подсказка" в соответствии с целями и задачами проекта. Ведущий видео-занятий  по методическому комплексу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756"/>
        </w:trPr>
        <w:tc>
          <w:tcPr>
            <w:tcW w:w="168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Лымарь Елена Александровна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Финансовая отчетность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82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Транслирование опыта проекта в массы.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Составление отчетных документов.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 проекте</w:t>
      </w:r>
      <w:r>
        <w:rPr>
          <w:rFonts w:ascii="Arial" w:hAnsi="Arial" w:cs="Arial"/>
          <w:sz w:val="18"/>
          <w:szCs w:val="18"/>
        </w:rPr>
        <w:t xml:space="preserve">: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Название проекта (краткое)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Применение современных коррекционно-развивающих технологий для успешного развития детей с ОВЗ 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Направление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Образование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Категория проекта 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Образовательный продукт: курс, книга, приложение, сайт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f8f9"/>
              </w:rPr>
              <w:t xml:space="preserve">Регион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ЯНАО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Город реализации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Тазовский район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678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аудитории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от 0 до 7 лет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702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Описание проблемы целевой группы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результатам педагогического мониторинга в МБДОУ детском саду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«Радуга» за последние годы отмечается рост детей, отстающих по своему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развитию от сверстников, неговорящих детей. Дополнительно на районных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методических объединениях учителей-логопедов и дефектологов при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представлении отчетов по результатам мониторингов была отмечена общая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проблема с низкими показателями в речевом развитии детей. Группа таких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детей неоднородна, в нее входят дети с временной задержкой речевого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развития, алалией, ранним детским аутизмом, интеллектуальной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недостаточностью и др. Однако, для всех этих детей характерны отсутствие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мотивации к речевой деятельности, недоразвитие высших психических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функций, несформированность коммуникативной функции речи и низкий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уровень познавательного развития. Дети с особыми образовательными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потребностями изначально испытывают трудности в обучении. На начальном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этапе всесторонним развитием ребенка занимаются родители и педагоги ДОУ.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Цель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6f8f9"/>
              </w:rPr>
              <w:t xml:space="preserve">Создание ресурса для всестороннего развития маломобильных детей (с инвалидностью), детей с ОВЗ (по развитию речи), а также детей, не имеющих возможности посещать детский сад (кочевой образ жизни) в домашних условиях.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начала реализации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 момента заключения договора об оказании благотворительной помощи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окончания реализации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30.11.2024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Краткое описание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722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результатам педагогического мониторинга за последние годы в Тазовском районе отмечается рост детей, отстающих по своему развитию от св</w:t>
            </w:r>
            <w:r>
              <w:rPr>
                <w:rFonts w:ascii="Arial" w:hAnsi="Arial" w:cs="Arial"/>
                <w:sz w:val="18"/>
                <w:szCs w:val="18"/>
              </w:rPr>
              <w:t xml:space="preserve">ерстников. В связи с этим возникла необходимость создания проекта «Использование современных коррекционно-развивающих технологий для успешного развития детей с ОВЗ «Книжка-подсказка», который будет учитывать особенности жизни коренных народов севера и нали</w:t>
            </w:r>
            <w:r>
              <w:rPr>
                <w:rFonts w:ascii="Arial" w:hAnsi="Arial" w:cs="Arial"/>
                <w:sz w:val="18"/>
                <w:szCs w:val="18"/>
              </w:rPr>
              <w:t xml:space="preserve">чие на территории Тазовского района маломобильных детей (с инвалидностью), а также детей с ОВЗ (развитие речи) дошкольного возраста, для того чтобы родители могли самостоятельно всесторонне развивать ребенка в домашних условиях, в условиях кочевого образа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жизни и не имея возможности посещать дошкольное образовательное учреждение. При использовании данного программно-дидактического комплекса родитель будет выступать в роли помощника коррекционным педагогам во всестороннем развитии детей дошкольного возраста.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План-график реализации проекта</w:t>
      </w:r>
      <w:r>
        <w:rPr>
          <w:rFonts w:ascii="Arial" w:hAnsi="Arial" w:cs="Arial"/>
          <w:sz w:val="18"/>
          <w:szCs w:val="18"/>
        </w:rPr>
        <w:t xml:space="preserve">: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1830"/>
        <w:gridCol w:w="2031"/>
        <w:gridCol w:w="1727"/>
        <w:gridCol w:w="1825"/>
        <w:gridCol w:w="1932"/>
      </w:tblGrid>
      <w:tr>
        <w:tblPrEx/>
        <w:trPr>
          <w:trHeight w:val="567"/>
        </w:trPr>
        <w:tc>
          <w:tcPr>
            <w:tcW w:w="14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Решаемая задача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Мероприятие, его содержание, место проведения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начала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Дата окончания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Ожидаемые результаты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анализ проблемной ситуации, </w:t>
            </w:r>
            <w:r>
              <w:rPr>
                <w:rFonts w:ascii="Arial" w:hAnsi="Arial" w:cs="Arial"/>
                <w:sz w:val="18"/>
                <w:szCs w:val="18"/>
              </w:rPr>
              <w:t xml:space="preserve">определение проектной идеи,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изучение теоретической базы и практического опыта реализации проектной идеи,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выявление ресурсных и организационных условий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Написание проекта,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01.06.2024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31.08.2024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Готовый проект к реализации.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приобретение необходимой научно- методической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учебной литературы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оборудования;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Закупка необходимого оборудования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указанного в смете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01.06.2024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20.08.2024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Пополнение методической базы для создания программно-дидактического комплекса «Книжка- 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выявление компетентности родителей детей МБДОУ детский сад «Радуга» в всестороннем развитии ребенка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«Мастерская Радуги»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31.08.2024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Определение уровня дефицитов в знаниях о всестороннем развитии ребенка у родителей воспитанников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систематизировать методические материалы для создания программно-дидактического комплекса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«Мастерская Радуги»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01.06.2024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31.08.2024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Пополнение методической базы для создания программно-дидактического комплекса «Книжка- 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разработка плана мероприятий по ознакомлению родителей и педагогов с программно-дидактическим комплексом «Книжка-</w:t>
            </w:r>
            <w:r>
              <w:rPr>
                <w:rFonts w:ascii="Arial" w:hAnsi="Arial" w:cs="Arial"/>
                <w:sz w:val="18"/>
                <w:szCs w:val="18"/>
              </w:rPr>
              <w:t xml:space="preserve">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Выступление на РМО учителей-</w:t>
            </w:r>
            <w:r>
              <w:rPr>
                <w:rFonts w:ascii="Arial" w:hAnsi="Arial" w:cs="Arial"/>
                <w:sz w:val="18"/>
                <w:szCs w:val="18"/>
              </w:rPr>
              <w:t xml:space="preserve">логопедов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муниципальная педагогическая конференция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семинары-практикумы для партнеров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Готовый план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подготовка материально-технической базы для осуществления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«Мастерская Радуги»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20.08.2024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Необходимое оборудование закуплено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создать программно-дидактический комплекс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«Мастерская Радуги»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20.08.2024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10.09.2024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Готовые видео материалы(занятия)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создать печатные пособия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«Мастерская Радуги»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20.08.2024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10.09.2024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Печатные методические пособия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1037"/>
        </w:trPr>
        <w:tc>
          <w:tcPr>
            <w:tcW w:w="141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диссеминация опыта реализации проекта на муниципальном уровне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21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Выступление на РМО учителей-логопедов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муниципальная педагогическая конференция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семинары-практикумы для партнеров проекта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944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11.09.2024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07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30.11.2024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170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Продвижение и ознакомление с программно-дидактическим комплексом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Ожидаемые результаты проекта</w:t>
      </w:r>
      <w:r>
        <w:rPr>
          <w:rFonts w:ascii="Arial" w:hAnsi="Arial" w:cs="Arial"/>
          <w:sz w:val="18"/>
          <w:szCs w:val="18"/>
        </w:rPr>
        <w:t xml:space="preserve">: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1872"/>
        <w:gridCol w:w="3739"/>
        <w:gridCol w:w="3734"/>
      </w:tblGrid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Результат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Показатель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данных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Готовый проект к реализации.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Начало реализации проекта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Официальный сайт и мессенджеры Департамента образования Тазовского района Представители СМИ «Студия Факт»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Определение уровня дефицитов в знаниях о всестороннем развитии ребенка у родителей воспитанников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Результаты анкетирования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Пополнение методической базы для создания программно-дидактического комплекса «Книжка- 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Готовый программно-дидактический комплекс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Готовый план мероприятий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Мероприятия по ознакомлению родителей и педагогов с программно-дидактическим комплексом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Официальный сайт и мессенджеры Департамента образования Тазовского района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Необходимое оборудование закуплено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Необходимое оборудование готово к использованию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Официальный сайт и мессенджеры Департамента образования Тазовского района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Готовые видео материалы(занятия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Представление программно-дидактического комплекса «Книжка-подсказка» на муниципальной педагогической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Официальный сайт и мессенджеры Департамента образования Тазовского района Представители СМИ «Студия Факт»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Печатные методические пособия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Представление программно-дидактического комплекса «Книжка-подсказка» на муниципальной педагогической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Официальный сайт и мессенджеры Департамента образования Тазовского района Представители СМИ «Студия Факт»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903"/>
        </w:trPr>
        <w:tc>
          <w:tcPr>
            <w:tcW w:w="183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Продвижение и ознакомление с программно-дидактическим комплексом «Книжка-подсказка»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7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Выступление на РМО учителей-логопедов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3751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опубликованный в мессенджерах МБДОУ детский сад «Радуга» и департамента образования Тазовского района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Партнеры проекта: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>
        <w:tblPrEx/>
        <w:trPr>
          <w:trHeight w:val="567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Партнер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поддержки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96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ГБУ ЯНАО центр «Забота»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Платформа для распространения и популяризации программно-дидактического комплекса «Книжка-подсказка» среди семей с маломобильными детьми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96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МКУ «Центр по обеспечению жизнедеятельности коренных малочисленных народов севера» п. Тазовский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Платформа для распространения и популяризации программно-дидактического комплекса «Книжка-подсказка» среди семей ведущих кочевой образ жизни с детьми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96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МКОУ Тазовская школа - интернат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Использование программно-дидактического комплекса «Книжка-подсказка» для детей нулевого класса на основе волонтерства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мониторинг детей 1 классов на начало учебного года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96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 «Районный Центр Национальных Культур» п. Тазовский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Площадка для продвижения проекта во время проведения слета оленеводов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96"/>
        </w:trPr>
        <w:tc>
          <w:tcPr>
            <w:tcW w:w="283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651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 о реализации проекта в СМИ Тазовского района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spacing w:line="240" w:lineRule="auto"/>
        <w:rPr>
          <w:rFonts w:ascii="Arial" w:hAnsi="Arial" w:cs="Arial"/>
          <w:sz w:val="18"/>
          <w:szCs w:val="18"/>
          <w:highlight w:val="none"/>
        </w:rPr>
      </w:pPr>
      <w:r>
        <w:rPr>
          <w:rFonts w:ascii="Arial" w:hAnsi="Arial" w:cs="Arial"/>
          <w:sz w:val="18"/>
          <w:szCs w:val="18"/>
          <w:lang w:val="en-US"/>
        </w:rPr>
        <w:t xml:space="preserve">PR</w:t>
      </w:r>
      <w:r>
        <w:rPr>
          <w:rFonts w:ascii="Arial" w:hAnsi="Arial" w:cs="Arial"/>
          <w:sz w:val="18"/>
          <w:szCs w:val="18"/>
        </w:rPr>
        <w:t xml:space="preserve"> проекта:</w:t>
      </w:r>
      <w:r>
        <w:rPr>
          <w:rFonts w:ascii="Arial" w:hAnsi="Arial" w:cs="Arial"/>
          <w:sz w:val="18"/>
          <w:szCs w:val="18"/>
          <w:highlight w:val="none"/>
        </w:rPr>
      </w:r>
      <w:r>
        <w:rPr>
          <w:rFonts w:ascii="Arial" w:hAnsi="Arial" w:cs="Arial"/>
          <w:sz w:val="18"/>
          <w:szCs w:val="18"/>
          <w:highlight w:val="none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1530"/>
        <w:gridCol w:w="2605"/>
        <w:gridCol w:w="2605"/>
        <w:gridCol w:w="2605"/>
      </w:tblGrid>
      <w:tr>
        <w:tblPrEx/>
        <w:trPr>
          <w:trHeight w:val="567"/>
        </w:trPr>
        <w:tc>
          <w:tcPr>
            <w:tcW w:w="153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Целевая аудитория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Задачи коммуникационной кампании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Каналы коммуникации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Ключевые спикеры по проекту в СМИ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Департамент образования Тазовского района (мессенджеры)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Департамент образования Тазовского района (мессенджеры)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информации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Официальный сайт и мессенджеры МБДОУ детский сад «Радуга».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Официальный сайт и мессенджеры МБДОУ детский сад «Радуга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Департамент образования Тазовского района (мессенджеры)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 Официальный сайт и мессенджеры Департамента образования Тазовского района 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Департамент образования Тазовского района (мессенджеры)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Родители детей дошкольного возраста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педагоги ДОУ Тазовского района.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Распространение и продвижение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Официальный сайт и мессенджеры МБДОУ детский сад «Радуга»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t xml:space="preserve">Представители СМИ «Студия Факт» и газета «Советское заполярье»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Риски</w:t>
      </w:r>
      <w:r>
        <w:rPr>
          <w:rFonts w:ascii="Arial" w:hAnsi="Arial" w:cs="Arial"/>
          <w:sz w:val="18"/>
          <w:szCs w:val="18"/>
        </w:rPr>
        <w:t xml:space="preserve">:</w:t>
      </w:r>
      <w:r/>
      <w:r>
        <w:rPr>
          <w:rFonts w:ascii="Arial" w:hAnsi="Arial" w:cs="Arial"/>
          <w:sz w:val="18"/>
          <w:szCs w:val="1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157"/>
        <w:gridCol w:w="2342"/>
        <w:gridCol w:w="2395"/>
        <w:gridCol w:w="2451"/>
      </w:tblGrid>
      <w:tr>
        <w:tblPrEx/>
        <w:trPr>
          <w:trHeight w:val="567"/>
        </w:trPr>
        <w:tc>
          <w:tcPr>
            <w:tcW w:w="16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Риск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43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Препятствие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Вероятность риска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Варианты реагирования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1053"/>
        </w:trPr>
        <w:tc>
          <w:tcPr>
            <w:tcW w:w="16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Недостаточная информированность родителей о проекте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43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аккаунта только в одном мессенджере или отсутствие мобильного интернета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Рекламная компания на ТВ и радио Тазовского района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1053"/>
        </w:trPr>
        <w:tc>
          <w:tcPr>
            <w:tcW w:w="16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Незаинтересованность родителей в мероприятиях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43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Недостаточное количество свободного времени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Индивидуальная работа с родителями целевой группы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1053"/>
        </w:trPr>
        <w:tc>
          <w:tcPr>
            <w:tcW w:w="16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Незаинтересованность родителей в мероприятиях проекта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43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Педагогическая непросвещённость родителей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Использование нетрадиционных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инновационных форм взаимодействия с семьей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trHeight w:val="1053"/>
        </w:trPr>
        <w:tc>
          <w:tcPr>
            <w:tcW w:w="16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Плохая посещаемость детей с ОВЗ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43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Систематическое нахождение детей с ОВЗ в реабилитационных центрах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tcW w:w="26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Дистанционный формат работы с родителями и детьми.</w: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2024-09-05T06:17:13Z</dcterms:modified>
</cp:coreProperties>
</file>